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</w:t>
      </w:r>
      <w:r>
        <w:rPr>
          <w:b/>
          <w:sz w:val="24"/>
          <w:szCs w:val="22"/>
        </w:rPr>
        <w:t>g #</w:t>
      </w:r>
      <w:r>
        <w:rPr>
          <w:rFonts w:hint="eastAsia"/>
          <w:b/>
          <w:sz w:val="24"/>
          <w:szCs w:val="22"/>
          <w:lang w:val="en-US" w:eastAsia="zh-CN"/>
        </w:rPr>
        <w:t>112</w:t>
      </w:r>
      <w:r>
        <w:rPr>
          <w:b/>
          <w:sz w:val="24"/>
          <w:szCs w:val="22"/>
        </w:rPr>
        <w:fldChar w:fldCharType="begin"/>
      </w:r>
      <w:r>
        <w:rPr>
          <w:b/>
          <w:sz w:val="24"/>
          <w:szCs w:val="22"/>
        </w:rPr>
        <w:instrText xml:space="preserve"> DOCPROPERTY  MtgTitle  \* MERGEFORMAT </w:instrText>
      </w:r>
      <w:r>
        <w:rPr>
          <w:b/>
          <w:sz w:val="24"/>
          <w:szCs w:val="22"/>
        </w:rPr>
        <w:fldChar w:fldCharType="separate"/>
      </w:r>
      <w:r>
        <w:rPr>
          <w:b/>
          <w:sz w:val="24"/>
          <w:szCs w:val="22"/>
        </w:rPr>
        <w:t>-e</w:t>
      </w:r>
      <w:r>
        <w:rPr>
          <w:b/>
          <w:sz w:val="24"/>
          <w:szCs w:val="22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R2-2009903</w:t>
      </w:r>
    </w:p>
    <w:p>
      <w:pPr>
        <w:pStyle w:val="84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Location  \* MERGEFORMAT </w:instrText>
      </w:r>
      <w:r>
        <w:rPr>
          <w:b/>
          <w:bCs/>
          <w:sz w:val="24"/>
          <w:szCs w:val="24"/>
        </w:rPr>
        <w:fldChar w:fldCharType="separate"/>
      </w:r>
      <w:r>
        <w:rPr>
          <w:b/>
          <w:bCs/>
          <w:sz w:val="24"/>
          <w:szCs w:val="24"/>
        </w:rPr>
        <w:t>Online</w:t>
      </w:r>
      <w:r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Country  \* MERGEFORMAT </w:instrText>
      </w:r>
      <w:r>
        <w:rPr>
          <w:b/>
          <w:bCs/>
          <w:sz w:val="24"/>
          <w:szCs w:val="24"/>
        </w:rPr>
        <w:fldChar w:fldCharType="separate"/>
      </w:r>
      <w:r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StartDate  \* MERGEFORMAT </w:instrText>
      </w:r>
      <w:r>
        <w:rPr>
          <w:b/>
          <w:bCs/>
          <w:sz w:val="24"/>
          <w:szCs w:val="24"/>
        </w:rPr>
        <w:fldChar w:fldCharType="separate"/>
      </w:r>
      <w:r>
        <w:rPr>
          <w:rFonts w:hint="eastAsia"/>
          <w:b/>
          <w:bCs/>
          <w:sz w:val="24"/>
          <w:szCs w:val="24"/>
          <w:lang w:val="en-US" w:eastAsia="zh-CN"/>
        </w:rPr>
        <w:t>2 Nov</w:t>
      </w:r>
      <w:r>
        <w:rPr>
          <w:b/>
          <w:bCs/>
          <w:sz w:val="24"/>
          <w:szCs w:val="24"/>
        </w:rPr>
        <w:t xml:space="preserve"> 2020</w:t>
      </w:r>
      <w:r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EndDate  \* MERGEFORMAT </w:instrText>
      </w:r>
      <w:r>
        <w:rPr>
          <w:b/>
          <w:bCs/>
          <w:sz w:val="24"/>
          <w:szCs w:val="24"/>
        </w:rPr>
        <w:fldChar w:fldCharType="separate"/>
      </w:r>
      <w:r>
        <w:rPr>
          <w:rFonts w:hint="eastAsia"/>
          <w:b/>
          <w:bCs/>
          <w:sz w:val="24"/>
          <w:szCs w:val="24"/>
          <w:lang w:val="en-US" w:eastAsia="zh-CN"/>
        </w:rPr>
        <w:t>13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Nov</w:t>
      </w:r>
      <w:r>
        <w:rPr>
          <w:b/>
          <w:bCs/>
          <w:sz w:val="24"/>
          <w:szCs w:val="24"/>
        </w:rPr>
        <w:t xml:space="preserve"> 2020</w:t>
      </w:r>
      <w:r>
        <w:rPr>
          <w:b/>
          <w:bCs/>
          <w:sz w:val="24"/>
          <w:szCs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0947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16.2.1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0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38.321 correction on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Enhanced PUCCH Spatial Relation Activation/Deactivation MAC 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rFonts w:hint="eastAsia"/>
                <w:lang w:val="en-US" w:eastAsia="zh-CN"/>
              </w:rPr>
              <w:t>AN WG2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eMIMO-Core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10-22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0" w:right="-609"/>
              <w:rPr>
                <w:rFonts w:hint="default" w:eastAsiaTheme="minorEastAsia"/>
                <w:b/>
                <w:lang w:val="en-US" w:eastAsia="zh-CN"/>
              </w:rPr>
              <w:pPrChange w:id="1" w:author="ZTE DF" w:date="2020-08-05T09:31:31Z">
                <w:pPr>
                  <w:pStyle w:val="84"/>
                  <w:spacing w:after="0"/>
                  <w:ind w:left="100" w:right="-609"/>
                </w:pPr>
              </w:pPrChange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2" w:author="ZTE DF" w:date="2020-07-31T15:49:41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trHeight w:val="46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PrChange w:id="3" w:author="ZTE DF" w:date="2020-07-31T15:49:41Z">
              <w:tcPr>
                <w:tcW w:w="2694" w:type="dxa"/>
                <w:gridSpan w:val="2"/>
                <w:tcBorders>
                  <w:top w:val="single" w:color="auto" w:sz="4" w:space="0"/>
                  <w:left w:val="single" w:color="auto" w:sz="4" w:space="0"/>
                </w:tcBorders>
              </w:tcPr>
            </w:tcPrChange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tcPrChange w:id="4" w:author="ZTE DF" w:date="2020-07-31T15:49:41Z">
              <w:tcPr>
                <w:tcW w:w="6946" w:type="dxa"/>
                <w:gridSpan w:val="9"/>
                <w:tcBorders>
                  <w:top w:val="single" w:color="auto" w:sz="4" w:space="0"/>
                  <w:right w:val="single" w:color="auto" w:sz="4" w:space="0"/>
                </w:tcBorders>
                <w:shd w:val="pct30" w:color="FFFF00" w:fill="auto"/>
              </w:tcPr>
            </w:tcPrChange>
          </w:tcPr>
          <w:p>
            <w:pPr>
              <w:pStyle w:val="78"/>
              <w:ind w:left="0" w:leftChars="0" w:firstLine="0" w:firstLineChars="0"/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For the current Enhanced PUCCH Spatial Relation Activation/Deactivation MAC CE:</w:t>
            </w:r>
          </w:p>
          <w:p>
            <w:pPr>
              <w:pStyle w:val="78"/>
              <w:ind w:left="0" w:leftChars="0" w:firstLine="0" w:firstLineChars="0"/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According to the current description of PUCCH resource ID field and Spatial Relation Info ID field, the following issues is still existing :</w:t>
            </w:r>
          </w:p>
          <w:p>
            <w:pPr>
              <w:pStyle w:val="78"/>
              <w:ind w:left="0" w:leftChars="0" w:firstLine="0" w:firstLineChars="0"/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1: The mapping relationship between PUCCH resource ID and the corresponding Spatial relation info is mis</w:t>
            </w:r>
            <w:bookmarkStart w:id="14" w:name="_GoBack"/>
            <w:bookmarkEnd w:id="14"/>
            <w:r>
              <w:rPr>
                <w:rFonts w:hint="eastAsia" w:ascii="Arial" w:hAnsi="Arial" w:cs="Arial"/>
                <w:lang w:val="en-US" w:eastAsia="zh-CN"/>
              </w:rPr>
              <w:t>sed.</w:t>
            </w:r>
          </w:p>
          <w:p>
            <w:pPr>
              <w:pStyle w:val="78"/>
              <w:ind w:left="0" w:leftChars="0" w:firstLine="0" w:firstLineChars="0"/>
              <w:rPr>
                <w:rFonts w:hint="eastAsia" w:ascii="Arial" w:hAnsi="Arial" w:cs="Arial"/>
                <w:i w:val="0"/>
                <w:iCs w:val="0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2: In RRC specification , the value range of the </w:t>
            </w:r>
            <w:bookmarkStart w:id="2" w:name="OLE_LINK2"/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PUCCH-SpatialRelationInfoID</w:t>
            </w:r>
            <w:bookmarkEnd w:id="2"/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i w:val="0"/>
                <w:iCs w:val="0"/>
                <w:lang w:val="en-US" w:eastAsia="zh-CN"/>
              </w:rPr>
              <w:t>is [1, 64], however, the current description of Spatial Relation info ID field only can indicate the value range from[0, 63].</w:t>
            </w:r>
          </w:p>
          <w:p>
            <w:pPr>
              <w:pStyle w:val="78"/>
              <w:rPr>
                <w:ins w:id="5" w:author="ZTE DF" w:date="2020-10-16T08:36:53Z"/>
              </w:rPr>
            </w:pPr>
            <w:r>
              <w:t>-</w:t>
            </w:r>
            <w:r>
              <w:tab/>
            </w:r>
            <w:r>
              <w:t xml:space="preserve">Spatial Relation Info ID: This field </w:t>
            </w:r>
            <w:r>
              <w:rPr>
                <w:rFonts w:hint="default"/>
                <w:lang w:val="en-US"/>
              </w:rPr>
              <w:t>contains</w:t>
            </w:r>
            <w:r>
              <w:t xml:space="preserve"> an identifier of the PUCCH Spatial Relation Info ID identified by </w:t>
            </w:r>
            <w:r>
              <w:rPr>
                <w:i/>
              </w:rPr>
              <w:t>PUCCH-SpatialRelationInfoId</w:t>
            </w:r>
            <w:r>
              <w:t xml:space="preserve">, in </w:t>
            </w:r>
            <w:r>
              <w:rPr>
                <w:i/>
              </w:rPr>
              <w:t>PUCCH-Config</w:t>
            </w:r>
            <w:r>
              <w:t xml:space="preserve"> in which the PUCCH Resource ID is configured, as specified in TS 38.331 [5]. The length of the field is 6 bits;</w:t>
            </w:r>
          </w:p>
          <w:p>
            <w:pPr>
              <w:pStyle w:val="78"/>
              <w:ind w:left="0" w:leftChars="0" w:firstLine="0" w:firstLineChars="0"/>
              <w:rPr>
                <w:rFonts w:hint="default" w:ascii="Arial" w:hAnsi="Arial" w:cs="Arial"/>
                <w:i w:val="0"/>
                <w:iCs w:val="0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lang w:val="en-US" w:eastAsia="zh-CN"/>
              </w:rPr>
              <w:t>This correction is for above issues.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>-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1: Add a sentence to specify the mapping relationship between activated PUCCH resource ID and Spatial Relation Info ID in the MAC CE</w:t>
            </w:r>
          </w:p>
          <w:p>
            <w:pPr>
              <w:pStyle w:val="84"/>
              <w:spacing w:after="0"/>
              <w:rPr>
                <w:rFonts w:hint="default"/>
                <w:b w:val="0"/>
                <w:bCs/>
                <w:i/>
                <w:i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2: Correct the description of Spatial Relation info ID to be mapped to the right </w:t>
            </w:r>
            <w:r>
              <w:rPr>
                <w:rFonts w:hint="eastAsia"/>
                <w:b w:val="0"/>
                <w:bCs/>
                <w:i/>
                <w:iCs/>
                <w:lang w:val="en-US" w:eastAsia="zh-CN"/>
              </w:rPr>
              <w:t xml:space="preserve">PUCCH-SpatialRelationInfo </w:t>
            </w:r>
            <w:r>
              <w:rPr>
                <w:rFonts w:hint="eastAsia"/>
                <w:b w:val="0"/>
                <w:bCs/>
                <w:i w:val="0"/>
                <w:iCs w:val="0"/>
                <w:lang w:val="en-US" w:eastAsia="zh-CN"/>
              </w:rPr>
              <w:t xml:space="preserve">identified by the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PUCCH-SpatialRelationInfoID</w:t>
            </w:r>
          </w:p>
          <w:p>
            <w:pPr>
              <w:pStyle w:val="84"/>
              <w:spacing w:after="0"/>
              <w:rPr>
                <w:rFonts w:hint="eastAsia"/>
                <w:b/>
                <w:lang w:val="en-US" w:eastAsia="zh-CN"/>
              </w:rPr>
            </w:pPr>
          </w:p>
          <w:p>
            <w:pPr>
              <w:pStyle w:val="84"/>
              <w:spacing w:after="0"/>
              <w:rPr>
                <w:rFonts w:hint="default"/>
                <w:b/>
                <w:lang w:val="en-US" w:eastAsia="zh-CN"/>
              </w:rPr>
            </w:pPr>
          </w:p>
          <w:p>
            <w:pPr>
              <w:pStyle w:val="84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>
            <w:pPr>
              <w:pStyle w:val="84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>
            <w:pPr>
              <w:pStyle w:val="84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</w:p>
          <w:p>
            <w:pPr>
              <w:pStyle w:val="84"/>
              <w:spacing w:after="0"/>
              <w:rPr>
                <w:u w:val="single"/>
              </w:rPr>
            </w:pPr>
          </w:p>
          <w:p>
            <w:pPr>
              <w:pStyle w:val="84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SP/AP SRS spaital relation indication </w:t>
            </w:r>
          </w:p>
          <w:p>
            <w:pPr>
              <w:pStyle w:val="84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84"/>
              <w:spacing w:after="0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1: If UE implements according to the CR while the NW does not,  the PUCCH spatial relation cannot be configured correctly to the activated PUCCH resource.</w:t>
            </w:r>
          </w:p>
          <w:p>
            <w:pPr>
              <w:pStyle w:val="84"/>
              <w:spacing w:after="0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2: If the NW implements according to the CR and the UE does not, UE will activate the PUCCH resources with wrong spatial relation.</w:t>
            </w:r>
          </w:p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may activate a PUCCH resource with a wrong spatial relation info.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5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6.1.3.25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>/TR ...</w:t>
            </w:r>
            <w:r>
              <w:t xml:space="preserve">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  <w:rPr>
          <w:rFonts w:hint="default"/>
          <w:b/>
          <w:bCs/>
          <w:sz w:val="22"/>
          <w:szCs w:val="22"/>
          <w:lang w:val="en-US" w:eastAsia="zh-CN"/>
        </w:rPr>
      </w:pPr>
      <w:bookmarkStart w:id="3" w:name="_Toc46490321"/>
      <w:bookmarkStart w:id="4" w:name="_Toc29239836"/>
      <w:bookmarkStart w:id="5" w:name="_Toc52752016"/>
      <w:bookmarkStart w:id="6" w:name="_Toc52796478"/>
      <w:bookmarkStart w:id="7" w:name="_Toc37296195"/>
      <w:r>
        <w:rPr>
          <w:rFonts w:hint="eastAsia"/>
          <w:b/>
          <w:bCs/>
          <w:sz w:val="22"/>
          <w:szCs w:val="22"/>
          <w:lang w:val="en-US" w:eastAsia="zh-CN"/>
        </w:rPr>
        <w:t>---------------------------------------  The first change start --------------------------------------------------</w:t>
      </w:r>
    </w:p>
    <w:bookmarkEnd w:id="3"/>
    <w:bookmarkEnd w:id="4"/>
    <w:bookmarkEnd w:id="5"/>
    <w:bookmarkEnd w:id="6"/>
    <w:bookmarkEnd w:id="7"/>
    <w:p>
      <w:pPr>
        <w:pStyle w:val="5"/>
        <w:rPr>
          <w:rFonts w:eastAsiaTheme="minorEastAsia"/>
          <w:highlight w:val="none"/>
          <w:lang w:eastAsia="ko-KR"/>
        </w:rPr>
      </w:pPr>
      <w:bookmarkStart w:id="8" w:name="_Toc52752128"/>
      <w:bookmarkStart w:id="9" w:name="_Toc37296302"/>
      <w:bookmarkStart w:id="10" w:name="_Toc46490433"/>
      <w:bookmarkStart w:id="11" w:name="_Toc52796590"/>
      <w:r>
        <w:rPr>
          <w:rFonts w:eastAsiaTheme="minorEastAsia"/>
          <w:highlight w:val="none"/>
          <w:lang w:eastAsia="ko-KR"/>
        </w:rPr>
        <w:t>6.1.3.25</w:t>
      </w:r>
      <w:r>
        <w:rPr>
          <w:rFonts w:eastAsiaTheme="minorEastAsia"/>
          <w:highlight w:val="none"/>
          <w:lang w:eastAsia="ko-KR"/>
        </w:rPr>
        <w:tab/>
      </w:r>
      <w:r>
        <w:rPr>
          <w:rFonts w:eastAsiaTheme="minorEastAsia"/>
          <w:highlight w:val="none"/>
          <w:lang w:eastAsia="ko-KR"/>
        </w:rPr>
        <w:t>Enhanced PUCCH Spatial Relation Activation/Deactivation MAC CE</w:t>
      </w:r>
      <w:bookmarkEnd w:id="8"/>
      <w:bookmarkEnd w:id="9"/>
      <w:bookmarkEnd w:id="10"/>
      <w:bookmarkEnd w:id="11"/>
    </w:p>
    <w:p>
      <w:pPr>
        <w:rPr>
          <w:rFonts w:eastAsiaTheme="minorEastAsia"/>
          <w:lang w:eastAsia="en-US"/>
        </w:rPr>
      </w:pPr>
      <w:r>
        <w:t>The Enhanced PUCCH Spatial Relation Activation/Deactivation MAC CE is identified by a MAC subheader with eLCID as specified in Table 6.2.1-1b. It has a variable size with following fields:</w:t>
      </w:r>
    </w:p>
    <w:p>
      <w:pPr>
        <w:pStyle w:val="78"/>
      </w:pPr>
      <w:r>
        <w:t>-</w:t>
      </w:r>
      <w:r>
        <w:tab/>
      </w:r>
      <w:r>
        <w:t>Serving Cell ID: This field indicates the identity of the Serving Cell for which the MAC CE applies. The length of the field is 5 bits;</w:t>
      </w:r>
    </w:p>
    <w:p>
      <w:pPr>
        <w:pStyle w:val="78"/>
      </w:pPr>
      <w:r>
        <w:t>-</w:t>
      </w:r>
      <w:r>
        <w:tab/>
      </w:r>
      <w:r>
        <w:t>BWP ID: This field indicates a UL BWP for which the MAC CE applies as the codepoint of the DCI bandwidth part indicator field as specified in TS 38.212 [9]. The length of the BWP ID field is 2 bits;</w:t>
      </w:r>
    </w:p>
    <w:p>
      <w:pPr>
        <w:pStyle w:val="78"/>
      </w:pPr>
      <w:r>
        <w:t>-</w:t>
      </w:r>
      <w:r>
        <w:tab/>
      </w:r>
      <w:bookmarkStart w:id="12" w:name="OLE_LINK10"/>
      <w:r>
        <w:t>PUCCH Resource ID</w:t>
      </w:r>
      <w:bookmarkEnd w:id="12"/>
      <w:r>
        <w:t xml:space="preserve">: This field contains an identifier of the PUCCH resource ID identified by </w:t>
      </w:r>
      <w:bookmarkStart w:id="13" w:name="OLE_LINK11"/>
      <w:r>
        <w:rPr>
          <w:i/>
        </w:rPr>
        <w:t>PUCCH-ResourceId</w:t>
      </w:r>
      <w:bookmarkEnd w:id="13"/>
      <w:r>
        <w:t xml:space="preserve"> as specified in TS 38.331 [5]</w:t>
      </w:r>
      <w:ins w:id="6" w:author="ZTE DF" w:date="2020-10-16T09:24:42Z">
        <w:r>
          <w:rPr>
            <w:rFonts w:hint="eastAsia"/>
            <w:lang w:val="en-US" w:eastAsia="zh-CN"/>
          </w:rPr>
          <w:t>,</w:t>
        </w:r>
      </w:ins>
      <w:ins w:id="7" w:author="ZTE DF" w:date="2020-10-16T09:24:43Z">
        <w:r>
          <w:rPr>
            <w:rFonts w:hint="eastAsia"/>
            <w:lang w:val="en-US" w:eastAsia="zh-CN"/>
          </w:rPr>
          <w:t xml:space="preserve"> which </w:t>
        </w:r>
      </w:ins>
      <w:ins w:id="8" w:author="ZTE DF" w:date="2020-10-16T09:24:44Z">
        <w:r>
          <w:rPr>
            <w:rFonts w:hint="eastAsia"/>
            <w:lang w:val="en-US" w:eastAsia="zh-CN"/>
          </w:rPr>
          <w:t xml:space="preserve">is </w:t>
        </w:r>
      </w:ins>
      <w:ins w:id="9" w:author="ZTE DF" w:date="2020-10-16T09:24:47Z">
        <w:r>
          <w:rPr>
            <w:rFonts w:hint="eastAsia"/>
            <w:lang w:val="en-US" w:eastAsia="zh-CN"/>
          </w:rPr>
          <w:t xml:space="preserve">to </w:t>
        </w:r>
      </w:ins>
      <w:ins w:id="10" w:author="ZTE DF" w:date="2020-10-16T09:24:48Z">
        <w:r>
          <w:rPr>
            <w:rFonts w:hint="eastAsia"/>
            <w:lang w:val="en-US" w:eastAsia="zh-CN"/>
          </w:rPr>
          <w:t>be</w:t>
        </w:r>
      </w:ins>
      <w:ins w:id="11" w:author="ZTE DF" w:date="2020-10-16T11:18:13Z">
        <w:r>
          <w:rPr>
            <w:rFonts w:hint="eastAsia"/>
            <w:lang w:val="en-US" w:eastAsia="zh-CN"/>
          </w:rPr>
          <w:t xml:space="preserve"> </w:t>
        </w:r>
      </w:ins>
      <w:ins w:id="12" w:author="ZTE DF" w:date="2020-10-16T09:28:34Z">
        <w:r>
          <w:rPr>
            <w:rFonts w:hint="eastAsia"/>
            <w:lang w:val="en-US" w:eastAsia="zh-CN"/>
          </w:rPr>
          <w:t>activa</w:t>
        </w:r>
      </w:ins>
      <w:ins w:id="13" w:author="ZTE DF" w:date="2020-10-16T09:28:35Z">
        <w:r>
          <w:rPr>
            <w:rFonts w:hint="eastAsia"/>
            <w:lang w:val="en-US" w:eastAsia="zh-CN"/>
          </w:rPr>
          <w:t xml:space="preserve">ted </w:t>
        </w:r>
      </w:ins>
      <w:ins w:id="14" w:author="ZTE DF" w:date="2020-10-16T09:28:39Z">
        <w:r>
          <w:rPr>
            <w:rFonts w:hint="eastAsia"/>
            <w:lang w:val="en-US" w:eastAsia="zh-CN"/>
          </w:rPr>
          <w:t>with</w:t>
        </w:r>
      </w:ins>
      <w:ins w:id="15" w:author="ZTE DF" w:date="2020-10-16T09:44:10Z">
        <w:r>
          <w:rPr>
            <w:rFonts w:hint="eastAsia"/>
            <w:lang w:val="en-US" w:eastAsia="zh-CN"/>
          </w:rPr>
          <w:t xml:space="preserve"> </w:t>
        </w:r>
      </w:ins>
      <w:ins w:id="16" w:author="ZTE DF" w:date="2020-10-16T09:44:11Z">
        <w:r>
          <w:rPr>
            <w:rFonts w:hint="eastAsia"/>
            <w:lang w:val="en-US" w:eastAsia="zh-CN"/>
          </w:rPr>
          <w:t>a</w:t>
        </w:r>
      </w:ins>
      <w:ins w:id="17" w:author="ZTE DF" w:date="2020-10-16T09:28:40Z">
        <w:r>
          <w:rPr>
            <w:rFonts w:hint="eastAsia"/>
            <w:lang w:val="en-US" w:eastAsia="zh-CN"/>
          </w:rPr>
          <w:t xml:space="preserve"> s</w:t>
        </w:r>
      </w:ins>
      <w:ins w:id="18" w:author="ZTE DF" w:date="2020-10-16T09:28:41Z">
        <w:r>
          <w:rPr>
            <w:rFonts w:hint="eastAsia"/>
            <w:lang w:val="en-US" w:eastAsia="zh-CN"/>
          </w:rPr>
          <w:t>pa</w:t>
        </w:r>
      </w:ins>
      <w:ins w:id="19" w:author="ZTE DF" w:date="2020-10-16T09:28:44Z">
        <w:r>
          <w:rPr>
            <w:rFonts w:hint="eastAsia"/>
            <w:lang w:val="en-US" w:eastAsia="zh-CN"/>
          </w:rPr>
          <w:t>tia</w:t>
        </w:r>
      </w:ins>
      <w:ins w:id="20" w:author="ZTE DF" w:date="2020-10-16T09:28:45Z">
        <w:r>
          <w:rPr>
            <w:rFonts w:hint="eastAsia"/>
            <w:lang w:val="en-US" w:eastAsia="zh-CN"/>
          </w:rPr>
          <w:t>l relatio</w:t>
        </w:r>
      </w:ins>
      <w:ins w:id="21" w:author="ZTE DF" w:date="2020-10-16T09:28:47Z">
        <w:r>
          <w:rPr>
            <w:rFonts w:hint="eastAsia"/>
            <w:lang w:val="en-US" w:eastAsia="zh-CN"/>
          </w:rPr>
          <w:t>n</w:t>
        </w:r>
      </w:ins>
      <w:ins w:id="22" w:author="ZTE DF" w:date="2020-10-16T09:28:48Z">
        <w:r>
          <w:rPr>
            <w:rFonts w:hint="eastAsia"/>
            <w:lang w:val="en-US" w:eastAsia="zh-CN"/>
          </w:rPr>
          <w:t xml:space="preserve"> </w:t>
        </w:r>
      </w:ins>
      <w:ins w:id="23" w:author="ZTE DF" w:date="2020-10-16T09:29:40Z">
        <w:r>
          <w:rPr>
            <w:rFonts w:hint="eastAsia"/>
            <w:lang w:val="en-US" w:eastAsia="zh-CN"/>
          </w:rPr>
          <w:t>indi</w:t>
        </w:r>
      </w:ins>
      <w:ins w:id="24" w:author="ZTE DF" w:date="2020-10-16T09:29:41Z">
        <w:r>
          <w:rPr>
            <w:rFonts w:hint="eastAsia"/>
            <w:lang w:val="en-US" w:eastAsia="zh-CN"/>
          </w:rPr>
          <w:t>cat</w:t>
        </w:r>
      </w:ins>
      <w:ins w:id="25" w:author="ZTE DF" w:date="2020-10-16T09:29:42Z">
        <w:r>
          <w:rPr>
            <w:rFonts w:hint="eastAsia"/>
            <w:lang w:val="en-US" w:eastAsia="zh-CN"/>
          </w:rPr>
          <w:t>ed by</w:t>
        </w:r>
      </w:ins>
      <w:ins w:id="26" w:author="ZTE DF" w:date="2020-10-16T09:29:43Z">
        <w:r>
          <w:rPr>
            <w:rFonts w:hint="eastAsia"/>
            <w:lang w:val="en-US" w:eastAsia="zh-CN"/>
          </w:rPr>
          <w:t xml:space="preserve"> </w:t>
        </w:r>
      </w:ins>
      <w:ins w:id="27" w:author="ZTE DF" w:date="2020-10-16T09:29:13Z">
        <w:r>
          <w:rPr>
            <w:rFonts w:hint="eastAsia"/>
            <w:lang w:val="en-US" w:eastAsia="zh-CN"/>
          </w:rPr>
          <w:t>Sp</w:t>
        </w:r>
      </w:ins>
      <w:ins w:id="28" w:author="ZTE DF" w:date="2020-10-16T09:29:14Z">
        <w:r>
          <w:rPr>
            <w:rFonts w:hint="eastAsia"/>
            <w:lang w:val="en-US" w:eastAsia="zh-CN"/>
          </w:rPr>
          <w:t>a</w:t>
        </w:r>
      </w:ins>
      <w:ins w:id="29" w:author="ZTE DF" w:date="2020-10-16T09:29:15Z">
        <w:r>
          <w:rPr>
            <w:rFonts w:hint="eastAsia"/>
            <w:lang w:val="en-US" w:eastAsia="zh-CN"/>
          </w:rPr>
          <w:t xml:space="preserve">tial </w:t>
        </w:r>
      </w:ins>
      <w:ins w:id="30" w:author="ZTE DF" w:date="2020-10-16T09:29:16Z">
        <w:r>
          <w:rPr>
            <w:rFonts w:hint="eastAsia"/>
            <w:lang w:val="en-US" w:eastAsia="zh-CN"/>
          </w:rPr>
          <w:t>relati</w:t>
        </w:r>
      </w:ins>
      <w:ins w:id="31" w:author="ZTE DF" w:date="2020-10-16T09:29:17Z">
        <w:r>
          <w:rPr>
            <w:rFonts w:hint="eastAsia"/>
            <w:lang w:val="en-US" w:eastAsia="zh-CN"/>
          </w:rPr>
          <w:t xml:space="preserve">on </w:t>
        </w:r>
      </w:ins>
      <w:ins w:id="32" w:author="ZTE DF" w:date="2020-10-16T09:29:20Z">
        <w:r>
          <w:rPr>
            <w:rFonts w:hint="eastAsia"/>
            <w:lang w:val="en-US" w:eastAsia="zh-CN"/>
          </w:rPr>
          <w:t>I</w:t>
        </w:r>
      </w:ins>
      <w:ins w:id="33" w:author="ZTE DF" w:date="2020-10-16T09:29:21Z">
        <w:r>
          <w:rPr>
            <w:rFonts w:hint="eastAsia"/>
            <w:lang w:val="en-US" w:eastAsia="zh-CN"/>
          </w:rPr>
          <w:t>nfo ID</w:t>
        </w:r>
      </w:ins>
      <w:ins w:id="34" w:author="ZTE DF" w:date="2020-10-16T09:29:22Z">
        <w:r>
          <w:rPr>
            <w:rFonts w:hint="eastAsia"/>
            <w:lang w:val="en-US" w:eastAsia="zh-CN"/>
          </w:rPr>
          <w:t xml:space="preserve"> fi</w:t>
        </w:r>
      </w:ins>
      <w:ins w:id="35" w:author="ZTE DF" w:date="2020-10-16T09:29:23Z">
        <w:r>
          <w:rPr>
            <w:rFonts w:hint="eastAsia"/>
            <w:lang w:val="en-US" w:eastAsia="zh-CN"/>
          </w:rPr>
          <w:t>eld</w:t>
        </w:r>
      </w:ins>
      <w:ins w:id="36" w:author="ZTE DF" w:date="2020-10-16T09:30:09Z">
        <w:r>
          <w:rPr>
            <w:rFonts w:hint="eastAsia"/>
            <w:lang w:val="en-US" w:eastAsia="zh-CN"/>
          </w:rPr>
          <w:t xml:space="preserve"> in the </w:t>
        </w:r>
      </w:ins>
      <w:ins w:id="37" w:author="ZTE DF" w:date="2020-10-16T09:30:10Z">
        <w:r>
          <w:rPr>
            <w:rFonts w:hint="eastAsia"/>
            <w:lang w:val="en-US" w:eastAsia="zh-CN"/>
          </w:rPr>
          <w:t>su</w:t>
        </w:r>
      </w:ins>
      <w:ins w:id="38" w:author="ZTE DF" w:date="2020-10-16T09:30:11Z">
        <w:r>
          <w:rPr>
            <w:rFonts w:hint="eastAsia"/>
            <w:lang w:val="en-US" w:eastAsia="zh-CN"/>
          </w:rPr>
          <w:t>bseque</w:t>
        </w:r>
      </w:ins>
      <w:ins w:id="39" w:author="ZTE DF" w:date="2020-10-16T09:30:13Z">
        <w:r>
          <w:rPr>
            <w:rFonts w:hint="eastAsia"/>
            <w:lang w:val="en-US" w:eastAsia="zh-CN"/>
          </w:rPr>
          <w:t xml:space="preserve">nt </w:t>
        </w:r>
      </w:ins>
      <w:ins w:id="40" w:author="ZTE DF" w:date="2020-10-16T09:30:14Z">
        <w:r>
          <w:rPr>
            <w:rFonts w:hint="eastAsia"/>
            <w:lang w:val="en-US" w:eastAsia="zh-CN"/>
          </w:rPr>
          <w:t>oc</w:t>
        </w:r>
      </w:ins>
      <w:ins w:id="41" w:author="ZTE DF" w:date="2020-10-16T09:30:16Z">
        <w:r>
          <w:rPr>
            <w:rFonts w:hint="eastAsia"/>
            <w:lang w:val="en-US" w:eastAsia="zh-CN"/>
          </w:rPr>
          <w:t>t</w:t>
        </w:r>
      </w:ins>
      <w:ins w:id="42" w:author="ZTE DF" w:date="2020-10-16T09:30:17Z">
        <w:r>
          <w:rPr>
            <w:rFonts w:hint="eastAsia"/>
            <w:lang w:val="en-US" w:eastAsia="zh-CN"/>
          </w:rPr>
          <w:t>et</w:t>
        </w:r>
      </w:ins>
      <w:ins w:id="43" w:author="ZTE DF" w:date="2020-10-16T09:29:23Z">
        <w:r>
          <w:rPr>
            <w:rFonts w:hint="eastAsia"/>
            <w:lang w:val="en-US" w:eastAsia="zh-CN"/>
          </w:rPr>
          <w:t>.</w:t>
        </w:r>
      </w:ins>
      <w:ins w:id="44" w:author="ZTE DF" w:date="2020-10-16T09:24:50Z">
        <w:r>
          <w:rPr>
            <w:rFonts w:hint="eastAsia"/>
            <w:lang w:val="en-US" w:eastAsia="zh-CN"/>
          </w:rPr>
          <w:t xml:space="preserve"> </w:t>
        </w:r>
      </w:ins>
      <w:r>
        <w:t xml:space="preserve">The length of the field is 7 bits. If the indicated PUCCH Resource is configured as part of a PUCCH Group as specified in </w:t>
      </w:r>
      <w:r>
        <w:rPr>
          <w:lang w:eastAsia="ko-KR"/>
        </w:rPr>
        <w:t>TS 38.331 [5]</w:t>
      </w:r>
      <w:r>
        <w:t>, no other PUCCH Resources within the same PUCCH group are indicated in the MAC CE, and this MAC CE applies to all the PUCCH Resources in the PUCCH group;</w:t>
      </w:r>
    </w:p>
    <w:p>
      <w:pPr>
        <w:pStyle w:val="78"/>
        <w:rPr>
          <w:ins w:id="45" w:author="ZTE DF" w:date="2020-10-16T08:36:53Z"/>
        </w:rPr>
      </w:pPr>
      <w:r>
        <w:t>-</w:t>
      </w:r>
      <w:r>
        <w:tab/>
      </w:r>
      <w:r>
        <w:t xml:space="preserve">Spatial Relation Info ID: This field </w:t>
      </w:r>
      <w:del w:id="46" w:author="ZTE DF" w:date="2020-10-16T08:45:20Z">
        <w:r>
          <w:rPr>
            <w:rFonts w:hint="default"/>
            <w:lang w:val="en-US"/>
          </w:rPr>
          <w:delText>contains</w:delText>
        </w:r>
      </w:del>
      <w:ins w:id="47" w:author="ZTE DF" w:date="2020-10-16T08:45:22Z">
        <w:r>
          <w:rPr>
            <w:rFonts w:hint="eastAsia"/>
            <w:lang w:val="en-US" w:eastAsia="zh-CN"/>
          </w:rPr>
          <w:t>indicat</w:t>
        </w:r>
      </w:ins>
      <w:ins w:id="48" w:author="ZTE DF" w:date="2020-10-16T08:45:23Z">
        <w:r>
          <w:rPr>
            <w:rFonts w:hint="eastAsia"/>
            <w:lang w:val="en-US" w:eastAsia="zh-CN"/>
          </w:rPr>
          <w:t>es</w:t>
        </w:r>
      </w:ins>
      <w:r>
        <w:t xml:space="preserve"> an identifier of the PUCCH Spatial Relation Info ID identified by </w:t>
      </w:r>
      <w:r>
        <w:rPr>
          <w:i/>
        </w:rPr>
        <w:t>PUCCH-SpatialRelationInfoId</w:t>
      </w:r>
      <w:ins w:id="49" w:author="ZTE DF" w:date="2020-10-16T08:45:41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50" w:author="ZTE DF" w:date="2020-10-16T08:45:43Z">
        <w:r>
          <w:rPr>
            <w:rFonts w:hint="eastAsia"/>
            <w:i w:val="0"/>
            <w:iCs/>
            <w:lang w:val="en-US" w:eastAsia="zh-CN"/>
          </w:rPr>
          <w:t>-</w:t>
        </w:r>
      </w:ins>
      <w:ins w:id="51" w:author="ZTE DF" w:date="2020-10-16T08:45:44Z">
        <w:r>
          <w:rPr>
            <w:rFonts w:hint="eastAsia"/>
            <w:i w:val="0"/>
            <w:iCs/>
            <w:lang w:val="en-US" w:eastAsia="zh-CN"/>
          </w:rPr>
          <w:t xml:space="preserve"> 1</w:t>
        </w:r>
      </w:ins>
      <w:r>
        <w:t xml:space="preserve">, in </w:t>
      </w:r>
      <w:r>
        <w:rPr>
          <w:i/>
        </w:rPr>
        <w:t>PUCCH-Config</w:t>
      </w:r>
      <w:r>
        <w:t xml:space="preserve"> in which the PUCCH Resource ID is configured, as specified in TS 38.331 [5]. The length of the field is 6 bits;</w:t>
      </w:r>
    </w:p>
    <w:p>
      <w:pPr>
        <w:pStyle w:val="78"/>
      </w:pPr>
      <w:r>
        <w:t>-</w:t>
      </w:r>
      <w:r>
        <w:tab/>
      </w:r>
      <w:r>
        <w:t>R: Reserved bit, set to 0.</w:t>
      </w:r>
    </w:p>
    <w:p>
      <w:pPr>
        <w:pStyle w:val="58"/>
        <w:rPr>
          <w:lang w:eastAsia="ko-KR"/>
        </w:rPr>
      </w:pPr>
      <w:r>
        <w:object>
          <v:shape id="_x0000_i1025" o:spt="75" type="#_x0000_t75" style="height:193.5pt;width:28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13">
            <o:LockedField>false</o:LockedField>
          </o:OLEObject>
        </w:object>
      </w:r>
    </w:p>
    <w:p>
      <w:pPr>
        <w:pStyle w:val="57"/>
        <w:rPr>
          <w:lang w:eastAsia="ko-KR"/>
        </w:rPr>
      </w:pPr>
      <w:r>
        <w:rPr>
          <w:lang w:eastAsia="ko-KR"/>
        </w:rPr>
        <w:t>Figure 6.1.3.25-1: Enhanced PUCCH spatial relation Activation/Deactivation MAC CE</w:t>
      </w:r>
    </w:p>
    <w:p>
      <w:pPr>
        <w:bidi w:val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---------------------------------------  The first change start ---------------------------------------------</w:t>
      </w:r>
    </w:p>
    <w:p>
      <w:pPr>
        <w:jc w:val="both"/>
        <w:rPr>
          <w:rFonts w:hint="default"/>
          <w:b/>
          <w:bCs/>
          <w:sz w:val="36"/>
          <w:szCs w:val="36"/>
          <w:lang w:val="en-US" w:eastAsia="zh-CN"/>
        </w:rPr>
      </w:pP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0tzQ2MzQ2MzW0MDVV0lEKTi0uzszPAykwrAUA6IqmhiwAAAA="/>
  </w:docVars>
  <w:rsids>
    <w:rsidRoot w:val="00022E4A"/>
    <w:rsid w:val="00007DA0"/>
    <w:rsid w:val="000128B7"/>
    <w:rsid w:val="00021FE9"/>
    <w:rsid w:val="00022E4A"/>
    <w:rsid w:val="0002475C"/>
    <w:rsid w:val="0003565D"/>
    <w:rsid w:val="00036989"/>
    <w:rsid w:val="000570A3"/>
    <w:rsid w:val="00066A0A"/>
    <w:rsid w:val="00070745"/>
    <w:rsid w:val="00074ED9"/>
    <w:rsid w:val="000844CD"/>
    <w:rsid w:val="00090013"/>
    <w:rsid w:val="000914D6"/>
    <w:rsid w:val="000A6394"/>
    <w:rsid w:val="000B2F6D"/>
    <w:rsid w:val="000B7428"/>
    <w:rsid w:val="000B7FED"/>
    <w:rsid w:val="000C038A"/>
    <w:rsid w:val="000C0F69"/>
    <w:rsid w:val="000C52E9"/>
    <w:rsid w:val="000C6598"/>
    <w:rsid w:val="000D550F"/>
    <w:rsid w:val="000D7BA5"/>
    <w:rsid w:val="000E51BA"/>
    <w:rsid w:val="000F27A2"/>
    <w:rsid w:val="000F4384"/>
    <w:rsid w:val="0011647B"/>
    <w:rsid w:val="00120599"/>
    <w:rsid w:val="00123DC5"/>
    <w:rsid w:val="001240D0"/>
    <w:rsid w:val="00133299"/>
    <w:rsid w:val="00133488"/>
    <w:rsid w:val="00137E47"/>
    <w:rsid w:val="00144956"/>
    <w:rsid w:val="00145D43"/>
    <w:rsid w:val="00151527"/>
    <w:rsid w:val="001565F8"/>
    <w:rsid w:val="00160FAA"/>
    <w:rsid w:val="0016238D"/>
    <w:rsid w:val="00163C19"/>
    <w:rsid w:val="00171BF5"/>
    <w:rsid w:val="001759A0"/>
    <w:rsid w:val="00181A7E"/>
    <w:rsid w:val="00187E96"/>
    <w:rsid w:val="00191BEA"/>
    <w:rsid w:val="00192C46"/>
    <w:rsid w:val="001A08B3"/>
    <w:rsid w:val="001A0AC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15EEA"/>
    <w:rsid w:val="00224D08"/>
    <w:rsid w:val="00225FB5"/>
    <w:rsid w:val="00230FA2"/>
    <w:rsid w:val="002338E7"/>
    <w:rsid w:val="002423B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4FEB"/>
    <w:rsid w:val="002860C4"/>
    <w:rsid w:val="00293B1B"/>
    <w:rsid w:val="002962F8"/>
    <w:rsid w:val="002A44DB"/>
    <w:rsid w:val="002A61D0"/>
    <w:rsid w:val="002B14C5"/>
    <w:rsid w:val="002B515F"/>
    <w:rsid w:val="002B5741"/>
    <w:rsid w:val="002B636C"/>
    <w:rsid w:val="002B6FF4"/>
    <w:rsid w:val="002C0847"/>
    <w:rsid w:val="002C3CBE"/>
    <w:rsid w:val="002C45B7"/>
    <w:rsid w:val="002E0958"/>
    <w:rsid w:val="002E1611"/>
    <w:rsid w:val="002E434C"/>
    <w:rsid w:val="002E4C21"/>
    <w:rsid w:val="002F0D15"/>
    <w:rsid w:val="002F2413"/>
    <w:rsid w:val="002F5A82"/>
    <w:rsid w:val="002F5CB5"/>
    <w:rsid w:val="00302660"/>
    <w:rsid w:val="00305409"/>
    <w:rsid w:val="0030650C"/>
    <w:rsid w:val="00315076"/>
    <w:rsid w:val="003202DD"/>
    <w:rsid w:val="00335AB1"/>
    <w:rsid w:val="00357660"/>
    <w:rsid w:val="003609EF"/>
    <w:rsid w:val="0036180E"/>
    <w:rsid w:val="0036231A"/>
    <w:rsid w:val="00364B26"/>
    <w:rsid w:val="003671CD"/>
    <w:rsid w:val="003734CF"/>
    <w:rsid w:val="00374DD4"/>
    <w:rsid w:val="0039016D"/>
    <w:rsid w:val="00397BBC"/>
    <w:rsid w:val="003B00D5"/>
    <w:rsid w:val="003B4874"/>
    <w:rsid w:val="003D34ED"/>
    <w:rsid w:val="003E1A36"/>
    <w:rsid w:val="003E2DD5"/>
    <w:rsid w:val="003E3614"/>
    <w:rsid w:val="003F219E"/>
    <w:rsid w:val="003F3B8A"/>
    <w:rsid w:val="003F5126"/>
    <w:rsid w:val="00402401"/>
    <w:rsid w:val="00403F52"/>
    <w:rsid w:val="00410371"/>
    <w:rsid w:val="004140EA"/>
    <w:rsid w:val="00416B13"/>
    <w:rsid w:val="00417AF1"/>
    <w:rsid w:val="004242F1"/>
    <w:rsid w:val="004254F4"/>
    <w:rsid w:val="0042607E"/>
    <w:rsid w:val="00431DE8"/>
    <w:rsid w:val="00432BC7"/>
    <w:rsid w:val="00437649"/>
    <w:rsid w:val="00437DE3"/>
    <w:rsid w:val="004409F3"/>
    <w:rsid w:val="004432B2"/>
    <w:rsid w:val="0045433E"/>
    <w:rsid w:val="004563BB"/>
    <w:rsid w:val="00462C91"/>
    <w:rsid w:val="00475FE5"/>
    <w:rsid w:val="00481F30"/>
    <w:rsid w:val="004828D3"/>
    <w:rsid w:val="004879C8"/>
    <w:rsid w:val="004910BF"/>
    <w:rsid w:val="00491387"/>
    <w:rsid w:val="00491FB3"/>
    <w:rsid w:val="004A2D94"/>
    <w:rsid w:val="004A405C"/>
    <w:rsid w:val="004A59F0"/>
    <w:rsid w:val="004A5BEF"/>
    <w:rsid w:val="004A757F"/>
    <w:rsid w:val="004B7224"/>
    <w:rsid w:val="004B75B7"/>
    <w:rsid w:val="004C0D14"/>
    <w:rsid w:val="004C2F0F"/>
    <w:rsid w:val="004D1F48"/>
    <w:rsid w:val="004E1A7F"/>
    <w:rsid w:val="004F11A9"/>
    <w:rsid w:val="004F11F1"/>
    <w:rsid w:val="004F20EC"/>
    <w:rsid w:val="004F31D8"/>
    <w:rsid w:val="004F6C20"/>
    <w:rsid w:val="0050181F"/>
    <w:rsid w:val="005036BC"/>
    <w:rsid w:val="005039D2"/>
    <w:rsid w:val="0050441C"/>
    <w:rsid w:val="005057F3"/>
    <w:rsid w:val="00507969"/>
    <w:rsid w:val="0051580D"/>
    <w:rsid w:val="005216FE"/>
    <w:rsid w:val="005221C4"/>
    <w:rsid w:val="00523D14"/>
    <w:rsid w:val="00530A0F"/>
    <w:rsid w:val="005347A3"/>
    <w:rsid w:val="00547111"/>
    <w:rsid w:val="00570278"/>
    <w:rsid w:val="00573B20"/>
    <w:rsid w:val="005854E8"/>
    <w:rsid w:val="00592D74"/>
    <w:rsid w:val="005A0117"/>
    <w:rsid w:val="005B50FE"/>
    <w:rsid w:val="005B5D6B"/>
    <w:rsid w:val="005B6D8A"/>
    <w:rsid w:val="005C1AD5"/>
    <w:rsid w:val="005D1C96"/>
    <w:rsid w:val="005E26F7"/>
    <w:rsid w:val="005E2C44"/>
    <w:rsid w:val="005F30AC"/>
    <w:rsid w:val="005F350E"/>
    <w:rsid w:val="005F4FCF"/>
    <w:rsid w:val="00602677"/>
    <w:rsid w:val="00606FF2"/>
    <w:rsid w:val="00621188"/>
    <w:rsid w:val="006247C5"/>
    <w:rsid w:val="006257ED"/>
    <w:rsid w:val="00627203"/>
    <w:rsid w:val="00636E3C"/>
    <w:rsid w:val="00653AF1"/>
    <w:rsid w:val="00661BDE"/>
    <w:rsid w:val="00666B32"/>
    <w:rsid w:val="00670FD7"/>
    <w:rsid w:val="00684B59"/>
    <w:rsid w:val="006866E2"/>
    <w:rsid w:val="006909FA"/>
    <w:rsid w:val="00695808"/>
    <w:rsid w:val="00696100"/>
    <w:rsid w:val="0069697D"/>
    <w:rsid w:val="00696F87"/>
    <w:rsid w:val="006B14FF"/>
    <w:rsid w:val="006B2BA2"/>
    <w:rsid w:val="006B46FB"/>
    <w:rsid w:val="006B5B55"/>
    <w:rsid w:val="006C4CBE"/>
    <w:rsid w:val="006D32A7"/>
    <w:rsid w:val="006E21FB"/>
    <w:rsid w:val="006E4A49"/>
    <w:rsid w:val="006E56A1"/>
    <w:rsid w:val="006E5FD5"/>
    <w:rsid w:val="006E68D2"/>
    <w:rsid w:val="006F12C4"/>
    <w:rsid w:val="006F3198"/>
    <w:rsid w:val="006F5CBF"/>
    <w:rsid w:val="007013C0"/>
    <w:rsid w:val="00706570"/>
    <w:rsid w:val="00707D17"/>
    <w:rsid w:val="00711C28"/>
    <w:rsid w:val="007202CD"/>
    <w:rsid w:val="00722BCB"/>
    <w:rsid w:val="007275DF"/>
    <w:rsid w:val="00734D5B"/>
    <w:rsid w:val="00736529"/>
    <w:rsid w:val="0073720E"/>
    <w:rsid w:val="0075379E"/>
    <w:rsid w:val="007625A5"/>
    <w:rsid w:val="00772B5C"/>
    <w:rsid w:val="00774882"/>
    <w:rsid w:val="00787CF8"/>
    <w:rsid w:val="007922BF"/>
    <w:rsid w:val="00792342"/>
    <w:rsid w:val="0079438B"/>
    <w:rsid w:val="00795654"/>
    <w:rsid w:val="007977A8"/>
    <w:rsid w:val="007A73DD"/>
    <w:rsid w:val="007B0044"/>
    <w:rsid w:val="007B26A9"/>
    <w:rsid w:val="007B512A"/>
    <w:rsid w:val="007B70C9"/>
    <w:rsid w:val="007B797F"/>
    <w:rsid w:val="007C2097"/>
    <w:rsid w:val="007D14CE"/>
    <w:rsid w:val="007D1D9F"/>
    <w:rsid w:val="007D6A07"/>
    <w:rsid w:val="007F1E4A"/>
    <w:rsid w:val="007F1F16"/>
    <w:rsid w:val="007F47E6"/>
    <w:rsid w:val="007F7259"/>
    <w:rsid w:val="00801EEA"/>
    <w:rsid w:val="008040A8"/>
    <w:rsid w:val="00805ED0"/>
    <w:rsid w:val="008171AC"/>
    <w:rsid w:val="00817BAB"/>
    <w:rsid w:val="008279FA"/>
    <w:rsid w:val="008462B2"/>
    <w:rsid w:val="00847368"/>
    <w:rsid w:val="00850294"/>
    <w:rsid w:val="00860041"/>
    <w:rsid w:val="00860A5C"/>
    <w:rsid w:val="00860EFF"/>
    <w:rsid w:val="008626E7"/>
    <w:rsid w:val="00870EE7"/>
    <w:rsid w:val="00876861"/>
    <w:rsid w:val="008828D0"/>
    <w:rsid w:val="008863B9"/>
    <w:rsid w:val="00896E8D"/>
    <w:rsid w:val="008A1137"/>
    <w:rsid w:val="008A16EE"/>
    <w:rsid w:val="008A45A6"/>
    <w:rsid w:val="008A4C7E"/>
    <w:rsid w:val="008A65F6"/>
    <w:rsid w:val="008A6DC3"/>
    <w:rsid w:val="008B74DA"/>
    <w:rsid w:val="008C19B4"/>
    <w:rsid w:val="008C6994"/>
    <w:rsid w:val="008D1D7C"/>
    <w:rsid w:val="008D34E8"/>
    <w:rsid w:val="008D4DA8"/>
    <w:rsid w:val="008D4EB3"/>
    <w:rsid w:val="008D5E8B"/>
    <w:rsid w:val="008E01C4"/>
    <w:rsid w:val="008E24A6"/>
    <w:rsid w:val="008F686C"/>
    <w:rsid w:val="00901671"/>
    <w:rsid w:val="00913D24"/>
    <w:rsid w:val="009148DE"/>
    <w:rsid w:val="009209DE"/>
    <w:rsid w:val="00922661"/>
    <w:rsid w:val="009235BF"/>
    <w:rsid w:val="00927CAF"/>
    <w:rsid w:val="00934329"/>
    <w:rsid w:val="009343A0"/>
    <w:rsid w:val="00941E30"/>
    <w:rsid w:val="00943D02"/>
    <w:rsid w:val="0094471D"/>
    <w:rsid w:val="00954096"/>
    <w:rsid w:val="00954FDD"/>
    <w:rsid w:val="00960180"/>
    <w:rsid w:val="00972E12"/>
    <w:rsid w:val="009777D9"/>
    <w:rsid w:val="00985117"/>
    <w:rsid w:val="00991B88"/>
    <w:rsid w:val="009A5753"/>
    <w:rsid w:val="009A579D"/>
    <w:rsid w:val="009A5B8F"/>
    <w:rsid w:val="009B6E84"/>
    <w:rsid w:val="009B7102"/>
    <w:rsid w:val="009D5FD6"/>
    <w:rsid w:val="009E2512"/>
    <w:rsid w:val="009E3297"/>
    <w:rsid w:val="009F0934"/>
    <w:rsid w:val="009F0CDC"/>
    <w:rsid w:val="009F28C8"/>
    <w:rsid w:val="009F3A2C"/>
    <w:rsid w:val="009F564C"/>
    <w:rsid w:val="009F734F"/>
    <w:rsid w:val="00A0043D"/>
    <w:rsid w:val="00A02AD3"/>
    <w:rsid w:val="00A04AC8"/>
    <w:rsid w:val="00A246B6"/>
    <w:rsid w:val="00A30E21"/>
    <w:rsid w:val="00A30FED"/>
    <w:rsid w:val="00A46998"/>
    <w:rsid w:val="00A47E70"/>
    <w:rsid w:val="00A50CF0"/>
    <w:rsid w:val="00A61AE1"/>
    <w:rsid w:val="00A63BEE"/>
    <w:rsid w:val="00A646AC"/>
    <w:rsid w:val="00A64F3D"/>
    <w:rsid w:val="00A67D72"/>
    <w:rsid w:val="00A727B4"/>
    <w:rsid w:val="00A7671C"/>
    <w:rsid w:val="00A83ABC"/>
    <w:rsid w:val="00A90C7D"/>
    <w:rsid w:val="00A91BD2"/>
    <w:rsid w:val="00AA2CBC"/>
    <w:rsid w:val="00AB1105"/>
    <w:rsid w:val="00AB4153"/>
    <w:rsid w:val="00AB792D"/>
    <w:rsid w:val="00AC0BE1"/>
    <w:rsid w:val="00AC0F7A"/>
    <w:rsid w:val="00AC5820"/>
    <w:rsid w:val="00AC59D5"/>
    <w:rsid w:val="00AD02CE"/>
    <w:rsid w:val="00AD1CD8"/>
    <w:rsid w:val="00AD54BB"/>
    <w:rsid w:val="00AE14AE"/>
    <w:rsid w:val="00AE693C"/>
    <w:rsid w:val="00AF1A65"/>
    <w:rsid w:val="00AF28D6"/>
    <w:rsid w:val="00B06DB8"/>
    <w:rsid w:val="00B14606"/>
    <w:rsid w:val="00B153AD"/>
    <w:rsid w:val="00B206F9"/>
    <w:rsid w:val="00B21DA3"/>
    <w:rsid w:val="00B258BB"/>
    <w:rsid w:val="00B305E5"/>
    <w:rsid w:val="00B32A11"/>
    <w:rsid w:val="00B37C83"/>
    <w:rsid w:val="00B45DC1"/>
    <w:rsid w:val="00B47F84"/>
    <w:rsid w:val="00B62415"/>
    <w:rsid w:val="00B67B97"/>
    <w:rsid w:val="00B701BB"/>
    <w:rsid w:val="00B71223"/>
    <w:rsid w:val="00B74579"/>
    <w:rsid w:val="00B827D4"/>
    <w:rsid w:val="00B84B88"/>
    <w:rsid w:val="00B87EE3"/>
    <w:rsid w:val="00B945AB"/>
    <w:rsid w:val="00B966FD"/>
    <w:rsid w:val="00B968C8"/>
    <w:rsid w:val="00B97B25"/>
    <w:rsid w:val="00BA1FDC"/>
    <w:rsid w:val="00BA3D43"/>
    <w:rsid w:val="00BA3EC5"/>
    <w:rsid w:val="00BA51D9"/>
    <w:rsid w:val="00BB3ED8"/>
    <w:rsid w:val="00BB4A44"/>
    <w:rsid w:val="00BB5DFC"/>
    <w:rsid w:val="00BC555B"/>
    <w:rsid w:val="00BD279D"/>
    <w:rsid w:val="00BD6BB8"/>
    <w:rsid w:val="00BF65D2"/>
    <w:rsid w:val="00C040D8"/>
    <w:rsid w:val="00C05A08"/>
    <w:rsid w:val="00C27C01"/>
    <w:rsid w:val="00C40014"/>
    <w:rsid w:val="00C605C3"/>
    <w:rsid w:val="00C626B7"/>
    <w:rsid w:val="00C66BA2"/>
    <w:rsid w:val="00C70B63"/>
    <w:rsid w:val="00C755C7"/>
    <w:rsid w:val="00C8741D"/>
    <w:rsid w:val="00C91E43"/>
    <w:rsid w:val="00C926FA"/>
    <w:rsid w:val="00C95985"/>
    <w:rsid w:val="00CA41CB"/>
    <w:rsid w:val="00CC5026"/>
    <w:rsid w:val="00CC68D0"/>
    <w:rsid w:val="00CD2573"/>
    <w:rsid w:val="00CE03AD"/>
    <w:rsid w:val="00CE0A28"/>
    <w:rsid w:val="00CE4583"/>
    <w:rsid w:val="00CE711B"/>
    <w:rsid w:val="00D00F38"/>
    <w:rsid w:val="00D024C5"/>
    <w:rsid w:val="00D03F9A"/>
    <w:rsid w:val="00D05C04"/>
    <w:rsid w:val="00D06D51"/>
    <w:rsid w:val="00D126C1"/>
    <w:rsid w:val="00D17233"/>
    <w:rsid w:val="00D17983"/>
    <w:rsid w:val="00D20AB1"/>
    <w:rsid w:val="00D21974"/>
    <w:rsid w:val="00D24991"/>
    <w:rsid w:val="00D26CB8"/>
    <w:rsid w:val="00D276A9"/>
    <w:rsid w:val="00D32FD6"/>
    <w:rsid w:val="00D34EA0"/>
    <w:rsid w:val="00D418EB"/>
    <w:rsid w:val="00D50255"/>
    <w:rsid w:val="00D53867"/>
    <w:rsid w:val="00D55B74"/>
    <w:rsid w:val="00D57C0B"/>
    <w:rsid w:val="00D62A44"/>
    <w:rsid w:val="00D63480"/>
    <w:rsid w:val="00D66520"/>
    <w:rsid w:val="00D66746"/>
    <w:rsid w:val="00D71BCE"/>
    <w:rsid w:val="00D7790B"/>
    <w:rsid w:val="00D82B0D"/>
    <w:rsid w:val="00D846B3"/>
    <w:rsid w:val="00D865CF"/>
    <w:rsid w:val="00D86891"/>
    <w:rsid w:val="00D86E82"/>
    <w:rsid w:val="00D93FD1"/>
    <w:rsid w:val="00D95A1A"/>
    <w:rsid w:val="00DA2A21"/>
    <w:rsid w:val="00DA5509"/>
    <w:rsid w:val="00DB2E23"/>
    <w:rsid w:val="00DC33F0"/>
    <w:rsid w:val="00DC4995"/>
    <w:rsid w:val="00DC4F86"/>
    <w:rsid w:val="00DC5439"/>
    <w:rsid w:val="00DC7F53"/>
    <w:rsid w:val="00DD0105"/>
    <w:rsid w:val="00DD49FE"/>
    <w:rsid w:val="00DE34CF"/>
    <w:rsid w:val="00DE5045"/>
    <w:rsid w:val="00DF106C"/>
    <w:rsid w:val="00DF1B93"/>
    <w:rsid w:val="00DF2BDD"/>
    <w:rsid w:val="00E01F4A"/>
    <w:rsid w:val="00E0612B"/>
    <w:rsid w:val="00E07EBA"/>
    <w:rsid w:val="00E1321D"/>
    <w:rsid w:val="00E13F3D"/>
    <w:rsid w:val="00E3003B"/>
    <w:rsid w:val="00E34898"/>
    <w:rsid w:val="00E40CF0"/>
    <w:rsid w:val="00E472D9"/>
    <w:rsid w:val="00E47F74"/>
    <w:rsid w:val="00E81EDD"/>
    <w:rsid w:val="00E82E7C"/>
    <w:rsid w:val="00E84255"/>
    <w:rsid w:val="00E86D2E"/>
    <w:rsid w:val="00EA16A4"/>
    <w:rsid w:val="00EA275E"/>
    <w:rsid w:val="00EA386A"/>
    <w:rsid w:val="00EA64C2"/>
    <w:rsid w:val="00EA7B7F"/>
    <w:rsid w:val="00EB09B7"/>
    <w:rsid w:val="00EC0F5A"/>
    <w:rsid w:val="00EC1EF7"/>
    <w:rsid w:val="00ED21E5"/>
    <w:rsid w:val="00ED40D1"/>
    <w:rsid w:val="00ED432E"/>
    <w:rsid w:val="00EE73DD"/>
    <w:rsid w:val="00EE7D7C"/>
    <w:rsid w:val="00F00F3C"/>
    <w:rsid w:val="00F03FDC"/>
    <w:rsid w:val="00F04B4D"/>
    <w:rsid w:val="00F20F21"/>
    <w:rsid w:val="00F23579"/>
    <w:rsid w:val="00F25D98"/>
    <w:rsid w:val="00F271AF"/>
    <w:rsid w:val="00F300FB"/>
    <w:rsid w:val="00F403B8"/>
    <w:rsid w:val="00F40B2B"/>
    <w:rsid w:val="00F40EA0"/>
    <w:rsid w:val="00F509D7"/>
    <w:rsid w:val="00F57FA7"/>
    <w:rsid w:val="00F61BD4"/>
    <w:rsid w:val="00F63F1E"/>
    <w:rsid w:val="00F6568B"/>
    <w:rsid w:val="00F71340"/>
    <w:rsid w:val="00F744DB"/>
    <w:rsid w:val="00F76FA4"/>
    <w:rsid w:val="00F774AE"/>
    <w:rsid w:val="00F841B8"/>
    <w:rsid w:val="00F86B9B"/>
    <w:rsid w:val="00F90030"/>
    <w:rsid w:val="00F97BBA"/>
    <w:rsid w:val="00FA600E"/>
    <w:rsid w:val="00FB1741"/>
    <w:rsid w:val="00FB6386"/>
    <w:rsid w:val="00FC14DB"/>
    <w:rsid w:val="00FC31B7"/>
    <w:rsid w:val="00FD3AF1"/>
    <w:rsid w:val="00FE213D"/>
    <w:rsid w:val="00FE6971"/>
    <w:rsid w:val="00FF739C"/>
    <w:rsid w:val="2B1711B2"/>
    <w:rsid w:val="2D64314F"/>
    <w:rsid w:val="2E3B2524"/>
    <w:rsid w:val="30B004CF"/>
    <w:rsid w:val="3449069A"/>
    <w:rsid w:val="344F628A"/>
    <w:rsid w:val="36DA2C9B"/>
    <w:rsid w:val="38AA5A5E"/>
    <w:rsid w:val="44635099"/>
    <w:rsid w:val="45C24DF7"/>
    <w:rsid w:val="4C4F389C"/>
    <w:rsid w:val="4D392F18"/>
    <w:rsid w:val="4F6E4A01"/>
    <w:rsid w:val="56980AAC"/>
    <w:rsid w:val="5966209D"/>
    <w:rsid w:val="62C73AA0"/>
    <w:rsid w:val="64EF08FA"/>
    <w:rsid w:val="680670F2"/>
    <w:rsid w:val="6A681E26"/>
    <w:rsid w:val="6DF46D33"/>
    <w:rsid w:val="73CD3906"/>
    <w:rsid w:val="75B85A31"/>
    <w:rsid w:val="77FE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6"/>
    <w:semiHidden/>
    <w:qFormat/>
    <w:uiPriority w:val="0"/>
  </w:style>
  <w:style w:type="paragraph" w:styleId="30">
    <w:name w:val="Body Text"/>
    <w:basedOn w:val="1"/>
    <w:link w:val="98"/>
    <w:qFormat/>
    <w:uiPriority w:val="0"/>
    <w:pPr>
      <w:spacing w:after="0"/>
    </w:pPr>
    <w:rPr>
      <w:rFonts w:ascii="Arial" w:hAnsi="Arial" w:eastAsia="宋体" w:cs="Arial"/>
      <w:color w:val="FF0000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88"/>
    <w:qFormat/>
    <w:uiPriority w:val="0"/>
  </w:style>
  <w:style w:type="paragraph" w:customStyle="1" w:styleId="80">
    <w:name w:val="B3"/>
    <w:basedOn w:val="12"/>
    <w:link w:val="89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7">
    <w:name w:val="B1 Char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3 Char2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4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qFormat/>
    <w:uiPriority w:val="34"/>
    <w:pPr>
      <w:ind w:firstLine="420" w:firstLineChars="200"/>
    </w:pPr>
  </w:style>
  <w:style w:type="character" w:customStyle="1" w:styleId="96">
    <w:name w:val="批注文字 字符"/>
    <w:link w:val="29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9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8">
    <w:name w:val="正文文本 字符"/>
    <w:basedOn w:val="46"/>
    <w:link w:val="30"/>
    <w:qFormat/>
    <w:uiPriority w:val="0"/>
    <w:rPr>
      <w:rFonts w:ascii="Arial" w:hAnsi="Arial" w:eastAsia="宋体" w:cs="Arial"/>
      <w:color w:val="FF0000"/>
      <w:lang w:val="en-GB" w:eastAsia="en-US"/>
    </w:rPr>
  </w:style>
  <w:style w:type="paragraph" w:customStyle="1" w:styleId="99">
    <w:name w:val="B6"/>
    <w:basedOn w:val="82"/>
    <w:qFormat/>
    <w:uiPriority w:val="0"/>
    <w:pPr>
      <w:ind w:left="1985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.emf"/><Relationship Id="rId13" Type="http://schemas.openxmlformats.org/officeDocument/2006/relationships/oleObject" Target="embeddings/oleObject1.bin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B7485A-FA67-4438-8B4D-70C78F78BB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2802</Words>
  <Characters>15978</Characters>
  <Lines>133</Lines>
  <Paragraphs>37</Paragraphs>
  <TotalTime>0</TotalTime>
  <ScaleCrop>false</ScaleCrop>
  <LinksUpToDate>false</LinksUpToDate>
  <CharactersWithSpaces>18743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2020-05-22T06:19:00Z</dcterms:created>
  <dc:creator>CT_110</dc:creator>
  <cp:lastModifiedBy>ZTE DF</cp:lastModifiedBy>
  <cp:lastPrinted>1900-12-31T16:00:00Z</cp:lastPrinted>
  <dcterms:modified xsi:type="dcterms:W3CDTF">2020-10-23T01:23:36Z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(3)r2GY81RBtk5Hh78jY29GYG7/pYvnHl2MLiGsBMukqno7Gj/tpv+QinSO+qbxz6Fth0KNDuYd
HWa/yMylQuPf4dKRdIJ5Ap0DdxdkXRx3gf/vOSxqhoBedRFP29uM/ZbMyoM2O+8vrMJJ7rKM
cugNKHzVYMJrSTv8a+mAkakgQQ9ugfEQo1FYLqA/dJyBCyacgTrORHGMrNO/HIxddckfw1hZ
MhcEBe1TcOoGYssyNx</vt:lpwstr>
  </property>
  <property fmtid="{D5CDD505-2E9C-101B-9397-08002B2CF9AE}" pid="22" name="_2015_ms_pID_7253431">
    <vt:lpwstr>r5/efGx5jDuY5pUjGBCeDUk/+rKMcrHarjbELf/32Septz2OVw1ceo
XHuR/XC5+8wxn5Yq5ayiJcB+cPCQbjtNuqbIAFPLSzg0BrJvXmb7hgnRyIs8vys77FxJOPDz
G/KILUo9rAc06+67jvWJ9DUhpPGMevuQJ67l29sYQgW9nbZ6nCSYmIVUyip8gVjUl7QD+Hpx
hP+Mbni5C+42Ui4BO6EoQwUOE9rmcJzzMmAo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KSOProductBuildVer">
    <vt:lpwstr>2052-11.8.2.9022</vt:lpwstr>
  </property>
</Properties>
</file>